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56D3" w14:textId="77777777" w:rsidR="00A65B71" w:rsidRDefault="00F94ED0" w:rsidP="00F94ED0">
      <w:pPr>
        <w:tabs>
          <w:tab w:val="right" w:pos="10512"/>
        </w:tabs>
        <w:jc w:val="center"/>
        <w:rPr>
          <w:b/>
          <w:bCs/>
          <w:sz w:val="28"/>
          <w:szCs w:val="22"/>
          <w:lang w:val="en"/>
        </w:rPr>
      </w:pPr>
      <w:r>
        <w:rPr>
          <w:b/>
          <w:bCs/>
          <w:sz w:val="28"/>
          <w:szCs w:val="22"/>
          <w:lang w:val="en"/>
        </w:rPr>
        <w:t>NAME</w:t>
      </w:r>
    </w:p>
    <w:p w14:paraId="67B6660D" w14:textId="75347FE5" w:rsidR="00C7378E" w:rsidRPr="00661AF6" w:rsidRDefault="00F94ED0" w:rsidP="00F94ED0">
      <w:pPr>
        <w:tabs>
          <w:tab w:val="right" w:pos="10512"/>
        </w:tabs>
        <w:jc w:val="center"/>
        <w:rPr>
          <w:lang w:val="en"/>
        </w:rPr>
      </w:pPr>
      <w:r w:rsidRPr="00661AF6">
        <w:rPr>
          <w:lang w:val="en"/>
        </w:rPr>
        <w:t>55</w:t>
      </w:r>
      <w:r w:rsidR="00A65B71" w:rsidRPr="00661AF6">
        <w:rPr>
          <w:lang w:val="en"/>
        </w:rPr>
        <w:t>5-</w:t>
      </w:r>
      <w:r w:rsidRPr="00661AF6">
        <w:rPr>
          <w:lang w:val="en"/>
        </w:rPr>
        <w:t>555</w:t>
      </w:r>
      <w:r w:rsidR="00E41CE4" w:rsidRPr="00661AF6">
        <w:rPr>
          <w:lang w:val="en"/>
        </w:rPr>
        <w:t>-</w:t>
      </w:r>
      <w:r w:rsidRPr="00661AF6">
        <w:rPr>
          <w:lang w:val="en"/>
        </w:rPr>
        <w:t>555</w:t>
      </w:r>
      <w:r w:rsidR="00E41CE4" w:rsidRPr="00661AF6">
        <w:rPr>
          <w:lang w:val="en"/>
        </w:rPr>
        <w:t>5</w:t>
      </w:r>
    </w:p>
    <w:p w14:paraId="18771A0A" w14:textId="196F8408" w:rsidR="00217831" w:rsidRPr="00661AF6" w:rsidRDefault="00F94ED0" w:rsidP="00F94ED0">
      <w:pPr>
        <w:tabs>
          <w:tab w:val="right" w:pos="10512"/>
        </w:tabs>
        <w:jc w:val="center"/>
        <w:rPr>
          <w:lang w:val="en"/>
        </w:rPr>
      </w:pPr>
      <w:r w:rsidRPr="00661AF6">
        <w:rPr>
          <w:lang w:val="en"/>
        </w:rPr>
        <w:t>name</w:t>
      </w:r>
      <w:r w:rsidR="00A65B71" w:rsidRPr="00661AF6">
        <w:rPr>
          <w:lang w:val="en"/>
        </w:rPr>
        <w:t>@</w:t>
      </w:r>
      <w:r w:rsidR="00D53058" w:rsidRPr="00661AF6">
        <w:rPr>
          <w:lang w:val="en"/>
        </w:rPr>
        <w:t>gmail</w:t>
      </w:r>
      <w:r w:rsidR="00A65B71" w:rsidRPr="00661AF6">
        <w:rPr>
          <w:lang w:val="en"/>
        </w:rPr>
        <w:t>.com</w:t>
      </w:r>
      <w:r w:rsidR="00661AF6" w:rsidRPr="00661AF6">
        <w:rPr>
          <w:lang w:val="en"/>
        </w:rPr>
        <w:t xml:space="preserve"> </w:t>
      </w:r>
      <w:r w:rsidR="00661AF6" w:rsidRPr="00661AF6">
        <w:rPr>
          <w:lang w:val="en"/>
        </w:rPr>
        <w:sym w:font="Wingdings 2" w:char="F0A0"/>
      </w:r>
      <w:r w:rsidR="00661AF6" w:rsidRPr="00661AF6">
        <w:rPr>
          <w:lang w:val="en"/>
        </w:rPr>
        <w:t xml:space="preserve"> </w:t>
      </w:r>
      <w:r w:rsidR="00217831" w:rsidRPr="00661AF6">
        <w:rPr>
          <w:lang w:val="en"/>
        </w:rPr>
        <w:t>Linkedin.com/in/</w:t>
      </w:r>
      <w:r w:rsidRPr="00661AF6">
        <w:rPr>
          <w:lang w:val="en"/>
        </w:rPr>
        <w:t>name</w:t>
      </w:r>
    </w:p>
    <w:p w14:paraId="2C2EBA04" w14:textId="77777777" w:rsidR="00217831" w:rsidRPr="00F94ED0" w:rsidRDefault="00217831" w:rsidP="00F94ED0">
      <w:pPr>
        <w:tabs>
          <w:tab w:val="right" w:pos="10512"/>
        </w:tabs>
        <w:rPr>
          <w:sz w:val="10"/>
          <w:szCs w:val="10"/>
          <w:lang w:val="en"/>
        </w:rPr>
      </w:pPr>
    </w:p>
    <w:p w14:paraId="17A2F0C4" w14:textId="4CFE42E5" w:rsidR="00D639B1" w:rsidRDefault="00661AF6" w:rsidP="00F94ED0">
      <w:pPr>
        <w:tabs>
          <w:tab w:val="left" w:pos="1800"/>
          <w:tab w:val="right" w:pos="10512"/>
        </w:tabs>
        <w:jc w:val="center"/>
        <w:rPr>
          <w:b/>
          <w:bCs/>
          <w:sz w:val="22"/>
          <w:szCs w:val="22"/>
          <w:lang w:val="en"/>
        </w:rPr>
      </w:pPr>
      <w:r>
        <w:rPr>
          <w:b/>
          <w:bCs/>
          <w:sz w:val="22"/>
          <w:szCs w:val="22"/>
          <w:lang w:val="en"/>
        </w:rPr>
        <w:t xml:space="preserve">CORPORATE FINANCE </w:t>
      </w:r>
      <w:r>
        <w:rPr>
          <w:b/>
          <w:bCs/>
          <w:sz w:val="22"/>
          <w:szCs w:val="22"/>
          <w:lang w:val="en"/>
        </w:rPr>
        <w:sym w:font="Wingdings 2" w:char="F0A0"/>
      </w:r>
      <w:r>
        <w:rPr>
          <w:b/>
          <w:bCs/>
          <w:sz w:val="22"/>
          <w:szCs w:val="22"/>
          <w:lang w:val="en"/>
        </w:rPr>
        <w:t xml:space="preserve"> </w:t>
      </w:r>
      <w:r w:rsidR="00014C35">
        <w:rPr>
          <w:b/>
          <w:bCs/>
          <w:sz w:val="22"/>
          <w:szCs w:val="22"/>
          <w:lang w:val="en"/>
        </w:rPr>
        <w:t>FINANCIAL PLANNING &amp; ANALYSIS</w:t>
      </w:r>
    </w:p>
    <w:p w14:paraId="60FB435A" w14:textId="77777777" w:rsidR="00B02CCB" w:rsidRPr="00F94ED0" w:rsidRDefault="00B02CCB" w:rsidP="00F94ED0">
      <w:pPr>
        <w:tabs>
          <w:tab w:val="right" w:pos="10512"/>
        </w:tabs>
        <w:rPr>
          <w:sz w:val="10"/>
          <w:szCs w:val="10"/>
          <w:lang w:val="en"/>
        </w:rPr>
      </w:pPr>
    </w:p>
    <w:p w14:paraId="2253BDB9" w14:textId="77777777" w:rsidR="00621867" w:rsidRDefault="00217831" w:rsidP="00F94ED0">
      <w:pPr>
        <w:tabs>
          <w:tab w:val="right" w:pos="10512"/>
        </w:tabs>
        <w:rPr>
          <w:bCs/>
          <w:sz w:val="22"/>
          <w:szCs w:val="22"/>
          <w:lang w:val="en"/>
        </w:rPr>
      </w:pPr>
      <w:r w:rsidRPr="00217831">
        <w:rPr>
          <w:b/>
          <w:bCs/>
          <w:sz w:val="22"/>
          <w:szCs w:val="22"/>
          <w:lang w:val="en"/>
        </w:rPr>
        <w:t xml:space="preserve">Corporate </w:t>
      </w:r>
      <w:r w:rsidR="003254F6">
        <w:rPr>
          <w:b/>
          <w:bCs/>
          <w:sz w:val="22"/>
          <w:szCs w:val="22"/>
          <w:lang w:val="en"/>
        </w:rPr>
        <w:t>F</w:t>
      </w:r>
      <w:r w:rsidR="00BE461E" w:rsidRPr="00217831">
        <w:rPr>
          <w:b/>
          <w:bCs/>
          <w:sz w:val="22"/>
          <w:szCs w:val="22"/>
          <w:lang w:val="en"/>
        </w:rPr>
        <w:t xml:space="preserve">inance </w:t>
      </w:r>
      <w:r w:rsidR="003254F6">
        <w:rPr>
          <w:b/>
          <w:bCs/>
          <w:sz w:val="22"/>
          <w:szCs w:val="22"/>
          <w:lang w:val="en"/>
        </w:rPr>
        <w:t>P</w:t>
      </w:r>
      <w:r w:rsidR="008B0629" w:rsidRPr="00217831">
        <w:rPr>
          <w:b/>
          <w:bCs/>
          <w:sz w:val="22"/>
          <w:szCs w:val="22"/>
          <w:lang w:val="en"/>
        </w:rPr>
        <w:t>rofessional</w:t>
      </w:r>
      <w:r w:rsidR="008B0629">
        <w:rPr>
          <w:bCs/>
          <w:sz w:val="22"/>
          <w:szCs w:val="22"/>
          <w:lang w:val="en"/>
        </w:rPr>
        <w:t xml:space="preserve"> with o</w:t>
      </w:r>
      <w:r w:rsidR="00B02CCB">
        <w:rPr>
          <w:bCs/>
          <w:sz w:val="22"/>
          <w:szCs w:val="22"/>
          <w:lang w:val="en"/>
        </w:rPr>
        <w:t xml:space="preserve">ver 6 years of experience in </w:t>
      </w:r>
      <w:r w:rsidR="008B0629">
        <w:rPr>
          <w:bCs/>
          <w:sz w:val="22"/>
          <w:szCs w:val="22"/>
          <w:lang w:val="en"/>
        </w:rPr>
        <w:t>a large enterprise setting</w:t>
      </w:r>
      <w:r w:rsidR="00BE461E">
        <w:rPr>
          <w:bCs/>
          <w:sz w:val="22"/>
          <w:szCs w:val="22"/>
          <w:lang w:val="en"/>
        </w:rPr>
        <w:t xml:space="preserve">, </w:t>
      </w:r>
      <w:r w:rsidR="00CD3D36">
        <w:rPr>
          <w:bCs/>
          <w:sz w:val="22"/>
          <w:szCs w:val="22"/>
          <w:lang w:val="en"/>
        </w:rPr>
        <w:t xml:space="preserve">primarily in Financial Planning &amp; Analysis, </w:t>
      </w:r>
      <w:r w:rsidR="00BE461E">
        <w:rPr>
          <w:bCs/>
          <w:sz w:val="22"/>
          <w:szCs w:val="22"/>
          <w:lang w:val="en"/>
        </w:rPr>
        <w:t>with exposure to IT and Supply Chain organizations</w:t>
      </w:r>
      <w:r w:rsidR="008B0629">
        <w:rPr>
          <w:bCs/>
          <w:sz w:val="22"/>
          <w:szCs w:val="22"/>
          <w:lang w:val="en"/>
        </w:rPr>
        <w:t xml:space="preserve">. </w:t>
      </w:r>
      <w:r w:rsidR="005333EE">
        <w:rPr>
          <w:bCs/>
          <w:sz w:val="22"/>
          <w:szCs w:val="22"/>
          <w:lang w:val="en"/>
        </w:rPr>
        <w:t>Regarded</w:t>
      </w:r>
      <w:r w:rsidR="008B0629">
        <w:rPr>
          <w:bCs/>
          <w:sz w:val="22"/>
          <w:szCs w:val="22"/>
          <w:lang w:val="en"/>
        </w:rPr>
        <w:t xml:space="preserve"> as a strategic business partner who earns customer satisfaction through quality analytics</w:t>
      </w:r>
      <w:r w:rsidR="005333EE">
        <w:rPr>
          <w:bCs/>
          <w:sz w:val="22"/>
          <w:szCs w:val="22"/>
          <w:lang w:val="en"/>
        </w:rPr>
        <w:t xml:space="preserve">, </w:t>
      </w:r>
      <w:r w:rsidR="008B0629">
        <w:rPr>
          <w:bCs/>
          <w:sz w:val="22"/>
          <w:szCs w:val="22"/>
          <w:lang w:val="en"/>
        </w:rPr>
        <w:t>a commitment to follow through</w:t>
      </w:r>
      <w:r w:rsidR="005333EE">
        <w:rPr>
          <w:bCs/>
          <w:sz w:val="22"/>
          <w:szCs w:val="22"/>
          <w:lang w:val="en"/>
        </w:rPr>
        <w:t>, and effective communication</w:t>
      </w:r>
      <w:r w:rsidR="008B0629">
        <w:rPr>
          <w:bCs/>
          <w:sz w:val="22"/>
          <w:szCs w:val="22"/>
          <w:lang w:val="en"/>
        </w:rPr>
        <w:t xml:space="preserve"> across</w:t>
      </w:r>
      <w:r w:rsidR="00BE461E">
        <w:rPr>
          <w:bCs/>
          <w:sz w:val="22"/>
          <w:szCs w:val="22"/>
          <w:lang w:val="en"/>
        </w:rPr>
        <w:t xml:space="preserve"> </w:t>
      </w:r>
      <w:r w:rsidR="005333EE">
        <w:rPr>
          <w:bCs/>
          <w:sz w:val="22"/>
          <w:szCs w:val="22"/>
          <w:lang w:val="en"/>
        </w:rPr>
        <w:t xml:space="preserve">multiple </w:t>
      </w:r>
      <w:r w:rsidR="00BE461E">
        <w:rPr>
          <w:bCs/>
          <w:sz w:val="22"/>
          <w:szCs w:val="22"/>
          <w:lang w:val="en"/>
        </w:rPr>
        <w:t xml:space="preserve">departments and levels. </w:t>
      </w:r>
      <w:r w:rsidR="0068379F" w:rsidRPr="0068379F">
        <w:rPr>
          <w:b/>
          <w:bCs/>
          <w:i/>
          <w:sz w:val="22"/>
          <w:szCs w:val="22"/>
          <w:lang w:val="en"/>
        </w:rPr>
        <w:t>M</w:t>
      </w:r>
      <w:r w:rsidR="003254F6">
        <w:rPr>
          <w:b/>
          <w:bCs/>
          <w:i/>
          <w:sz w:val="22"/>
          <w:szCs w:val="22"/>
          <w:lang w:val="en"/>
        </w:rPr>
        <w:t>aster of Finance</w:t>
      </w:r>
      <w:r w:rsidR="0068379F" w:rsidRPr="0068379F">
        <w:rPr>
          <w:b/>
          <w:bCs/>
          <w:i/>
          <w:sz w:val="22"/>
          <w:szCs w:val="22"/>
          <w:lang w:val="en"/>
        </w:rPr>
        <w:t xml:space="preserve"> degree.</w:t>
      </w:r>
      <w:r w:rsidR="0068379F">
        <w:rPr>
          <w:bCs/>
          <w:sz w:val="22"/>
          <w:szCs w:val="22"/>
          <w:lang w:val="en"/>
        </w:rPr>
        <w:t xml:space="preserve"> </w:t>
      </w:r>
      <w:r>
        <w:rPr>
          <w:bCs/>
          <w:sz w:val="22"/>
          <w:szCs w:val="22"/>
          <w:lang w:val="en"/>
        </w:rPr>
        <w:t>Expertise includes:</w:t>
      </w:r>
    </w:p>
    <w:p w14:paraId="01A21683" w14:textId="77777777" w:rsidR="005333EE" w:rsidRPr="00F94ED0" w:rsidRDefault="005333EE" w:rsidP="00F94ED0">
      <w:pPr>
        <w:tabs>
          <w:tab w:val="right" w:pos="10512"/>
        </w:tabs>
        <w:rPr>
          <w:bCs/>
          <w:sz w:val="10"/>
          <w:szCs w:val="10"/>
          <w:lang w:val="en"/>
        </w:rPr>
      </w:pPr>
    </w:p>
    <w:p w14:paraId="42464AD3" w14:textId="77777777" w:rsidR="005333EE" w:rsidRDefault="005333EE" w:rsidP="00F94ED0">
      <w:pPr>
        <w:tabs>
          <w:tab w:val="right" w:pos="10512"/>
        </w:tabs>
        <w:rPr>
          <w:sz w:val="22"/>
          <w:szCs w:val="22"/>
          <w:lang w:val="en"/>
        </w:rPr>
        <w:sectPr w:rsidR="005333EE">
          <w:type w:val="continuous"/>
          <w:pgSz w:w="12240" w:h="15840"/>
          <w:pgMar w:top="864" w:right="864" w:bottom="864" w:left="864" w:header="720" w:footer="720" w:gutter="0"/>
          <w:cols w:space="720"/>
          <w:docGrid w:linePitch="360"/>
        </w:sectPr>
      </w:pPr>
    </w:p>
    <w:p w14:paraId="1DB15314" w14:textId="77777777" w:rsidR="005333EE" w:rsidRPr="00F94ED0" w:rsidRDefault="005333EE" w:rsidP="00F94ED0">
      <w:pPr>
        <w:numPr>
          <w:ilvl w:val="0"/>
          <w:numId w:val="4"/>
        </w:numPr>
        <w:tabs>
          <w:tab w:val="left" w:pos="720"/>
          <w:tab w:val="left" w:pos="1800"/>
          <w:tab w:val="right" w:pos="10512"/>
        </w:tabs>
        <w:rPr>
          <w:bCs/>
          <w:sz w:val="22"/>
          <w:szCs w:val="22"/>
          <w:lang w:val="en"/>
        </w:rPr>
      </w:pPr>
      <w:r w:rsidRPr="00F94ED0">
        <w:rPr>
          <w:bCs/>
          <w:sz w:val="22"/>
          <w:szCs w:val="22"/>
          <w:lang w:val="en"/>
        </w:rPr>
        <w:t>Budgeting &amp; Forecasting</w:t>
      </w:r>
    </w:p>
    <w:p w14:paraId="36CCDDB7" w14:textId="77777777" w:rsidR="005333EE" w:rsidRPr="00F94ED0" w:rsidRDefault="005333EE" w:rsidP="00F94ED0">
      <w:pPr>
        <w:numPr>
          <w:ilvl w:val="0"/>
          <w:numId w:val="4"/>
        </w:numPr>
        <w:tabs>
          <w:tab w:val="left" w:pos="720"/>
          <w:tab w:val="left" w:pos="1800"/>
          <w:tab w:val="right" w:pos="10512"/>
        </w:tabs>
        <w:rPr>
          <w:bCs/>
          <w:sz w:val="22"/>
          <w:szCs w:val="22"/>
          <w:lang w:val="en"/>
        </w:rPr>
      </w:pPr>
      <w:r w:rsidRPr="00F94ED0">
        <w:rPr>
          <w:bCs/>
          <w:sz w:val="22"/>
          <w:szCs w:val="22"/>
          <w:lang w:val="en"/>
        </w:rPr>
        <w:t>Financial Analysis</w:t>
      </w:r>
    </w:p>
    <w:p w14:paraId="6C6278D7" w14:textId="77777777" w:rsidR="005333EE" w:rsidRPr="00F94ED0" w:rsidRDefault="005333EE" w:rsidP="00F94ED0">
      <w:pPr>
        <w:numPr>
          <w:ilvl w:val="0"/>
          <w:numId w:val="4"/>
        </w:numPr>
        <w:tabs>
          <w:tab w:val="left" w:pos="720"/>
          <w:tab w:val="left" w:pos="1800"/>
          <w:tab w:val="right" w:pos="10512"/>
        </w:tabs>
        <w:rPr>
          <w:bCs/>
          <w:sz w:val="22"/>
          <w:szCs w:val="22"/>
          <w:lang w:val="en"/>
        </w:rPr>
      </w:pPr>
      <w:r w:rsidRPr="00F94ED0">
        <w:rPr>
          <w:bCs/>
          <w:sz w:val="22"/>
          <w:szCs w:val="22"/>
          <w:lang w:val="en"/>
        </w:rPr>
        <w:t>Variance Reporting</w:t>
      </w:r>
    </w:p>
    <w:p w14:paraId="18C2B543" w14:textId="77777777" w:rsidR="005333EE" w:rsidRPr="00F94ED0" w:rsidRDefault="005333EE" w:rsidP="00F94ED0">
      <w:pPr>
        <w:numPr>
          <w:ilvl w:val="0"/>
          <w:numId w:val="4"/>
        </w:numPr>
        <w:tabs>
          <w:tab w:val="left" w:pos="720"/>
          <w:tab w:val="left" w:pos="1800"/>
          <w:tab w:val="right" w:pos="10512"/>
        </w:tabs>
        <w:rPr>
          <w:bCs/>
          <w:sz w:val="22"/>
          <w:szCs w:val="22"/>
          <w:lang w:val="en"/>
        </w:rPr>
      </w:pPr>
      <w:r w:rsidRPr="00F94ED0">
        <w:rPr>
          <w:bCs/>
          <w:sz w:val="22"/>
          <w:szCs w:val="22"/>
          <w:lang w:val="en"/>
        </w:rPr>
        <w:t>Financial Modeling</w:t>
      </w:r>
    </w:p>
    <w:p w14:paraId="00B08736" w14:textId="77777777" w:rsidR="005333EE" w:rsidRPr="00F94ED0" w:rsidRDefault="005333EE" w:rsidP="00F94ED0">
      <w:pPr>
        <w:numPr>
          <w:ilvl w:val="0"/>
          <w:numId w:val="4"/>
        </w:numPr>
        <w:tabs>
          <w:tab w:val="left" w:pos="720"/>
          <w:tab w:val="left" w:pos="1800"/>
          <w:tab w:val="right" w:pos="10512"/>
        </w:tabs>
        <w:rPr>
          <w:bCs/>
          <w:sz w:val="22"/>
          <w:szCs w:val="22"/>
          <w:lang w:val="en"/>
        </w:rPr>
      </w:pPr>
      <w:r w:rsidRPr="00F94ED0">
        <w:rPr>
          <w:bCs/>
          <w:sz w:val="22"/>
          <w:szCs w:val="22"/>
          <w:lang w:val="en"/>
        </w:rPr>
        <w:t>Business Case Development &amp; Presentation</w:t>
      </w:r>
    </w:p>
    <w:p w14:paraId="0F3FDB1E" w14:textId="77777777" w:rsidR="00217831" w:rsidRPr="00F94ED0" w:rsidRDefault="00217831" w:rsidP="00F94ED0">
      <w:pPr>
        <w:numPr>
          <w:ilvl w:val="0"/>
          <w:numId w:val="4"/>
        </w:numPr>
        <w:tabs>
          <w:tab w:val="left" w:pos="720"/>
          <w:tab w:val="left" w:pos="1800"/>
          <w:tab w:val="right" w:pos="10512"/>
        </w:tabs>
        <w:rPr>
          <w:bCs/>
          <w:sz w:val="22"/>
          <w:szCs w:val="22"/>
          <w:lang w:val="en"/>
        </w:rPr>
      </w:pPr>
      <w:r w:rsidRPr="00F94ED0">
        <w:rPr>
          <w:bCs/>
          <w:sz w:val="22"/>
          <w:szCs w:val="22"/>
          <w:lang w:val="en"/>
        </w:rPr>
        <w:t>Cross-Functional Team Collaboration</w:t>
      </w:r>
    </w:p>
    <w:p w14:paraId="1FC5BFBB" w14:textId="77777777" w:rsidR="005333EE" w:rsidRPr="00F94ED0" w:rsidRDefault="005333EE" w:rsidP="00F94ED0">
      <w:pPr>
        <w:numPr>
          <w:ilvl w:val="0"/>
          <w:numId w:val="4"/>
        </w:numPr>
        <w:tabs>
          <w:tab w:val="left" w:pos="720"/>
          <w:tab w:val="left" w:pos="1800"/>
          <w:tab w:val="right" w:pos="10512"/>
        </w:tabs>
        <w:rPr>
          <w:bCs/>
          <w:sz w:val="22"/>
          <w:szCs w:val="22"/>
          <w:lang w:val="en"/>
        </w:rPr>
        <w:sectPr w:rsidR="005333EE" w:rsidRPr="00F94ED0" w:rsidSect="005333EE">
          <w:type w:val="continuous"/>
          <w:pgSz w:w="12240" w:h="15840"/>
          <w:pgMar w:top="864" w:right="864" w:bottom="864" w:left="864" w:header="720" w:footer="720" w:gutter="0"/>
          <w:cols w:num="2" w:space="720"/>
          <w:docGrid w:linePitch="360"/>
        </w:sectPr>
      </w:pPr>
    </w:p>
    <w:p w14:paraId="00591FE6" w14:textId="77777777" w:rsidR="005333EE" w:rsidRDefault="005333EE" w:rsidP="00F94ED0">
      <w:pPr>
        <w:tabs>
          <w:tab w:val="left" w:pos="1800"/>
          <w:tab w:val="right" w:pos="10512"/>
        </w:tabs>
        <w:rPr>
          <w:b/>
          <w:bCs/>
          <w:sz w:val="22"/>
          <w:szCs w:val="22"/>
          <w:lang w:val="en"/>
        </w:rPr>
      </w:pPr>
    </w:p>
    <w:p w14:paraId="762963CD" w14:textId="77777777" w:rsidR="00A65B71" w:rsidRDefault="00F94ED0" w:rsidP="00F94ED0">
      <w:pPr>
        <w:tabs>
          <w:tab w:val="left" w:pos="1800"/>
          <w:tab w:val="right" w:pos="10512"/>
        </w:tabs>
        <w:jc w:val="center"/>
        <w:rPr>
          <w:b/>
          <w:bCs/>
          <w:sz w:val="22"/>
          <w:szCs w:val="22"/>
          <w:lang w:val="en"/>
        </w:rPr>
      </w:pPr>
      <w:r>
        <w:rPr>
          <w:b/>
          <w:bCs/>
          <w:sz w:val="22"/>
          <w:szCs w:val="22"/>
          <w:lang w:val="en"/>
        </w:rPr>
        <w:t xml:space="preserve">PROFESSIONAL </w:t>
      </w:r>
      <w:r w:rsidR="00A65B71">
        <w:rPr>
          <w:b/>
          <w:bCs/>
          <w:sz w:val="22"/>
          <w:szCs w:val="22"/>
          <w:lang w:val="en"/>
        </w:rPr>
        <w:t>EXPERIENCE</w:t>
      </w:r>
    </w:p>
    <w:p w14:paraId="2CE69C3C" w14:textId="77777777" w:rsidR="00A65B71" w:rsidRPr="00F94ED0" w:rsidRDefault="00A65B71" w:rsidP="00F94ED0">
      <w:pPr>
        <w:tabs>
          <w:tab w:val="left" w:pos="1800"/>
          <w:tab w:val="right" w:pos="10512"/>
        </w:tabs>
        <w:rPr>
          <w:bCs/>
          <w:sz w:val="10"/>
          <w:szCs w:val="10"/>
          <w:lang w:val="en"/>
        </w:rPr>
      </w:pPr>
    </w:p>
    <w:p w14:paraId="26047181" w14:textId="65655AC6" w:rsidR="00A65B71" w:rsidRDefault="00F94ED0" w:rsidP="00F94ED0">
      <w:pPr>
        <w:tabs>
          <w:tab w:val="left" w:pos="1800"/>
          <w:tab w:val="right" w:pos="10512"/>
        </w:tabs>
        <w:rPr>
          <w:b/>
          <w:sz w:val="22"/>
          <w:szCs w:val="22"/>
          <w:lang w:val="en"/>
        </w:rPr>
      </w:pPr>
      <w:r>
        <w:rPr>
          <w:b/>
          <w:bCs/>
          <w:sz w:val="22"/>
          <w:szCs w:val="22"/>
          <w:lang w:val="en"/>
        </w:rPr>
        <w:t>ABC Company</w:t>
      </w:r>
      <w:r w:rsidR="00BA2D8C">
        <w:rPr>
          <w:b/>
          <w:bCs/>
          <w:sz w:val="22"/>
          <w:szCs w:val="22"/>
          <w:lang w:val="en"/>
        </w:rPr>
        <w:t xml:space="preserve">, </w:t>
      </w:r>
      <w:r w:rsidR="00BA2D8C">
        <w:rPr>
          <w:bCs/>
          <w:sz w:val="22"/>
          <w:szCs w:val="22"/>
          <w:lang w:val="en"/>
        </w:rPr>
        <w:t>Nashville, TN</w:t>
      </w:r>
      <w:r w:rsidR="00A65B71">
        <w:rPr>
          <w:sz w:val="22"/>
          <w:szCs w:val="22"/>
          <w:lang w:val="en"/>
        </w:rPr>
        <w:tab/>
      </w:r>
      <w:r w:rsidR="00F66F6C">
        <w:rPr>
          <w:b/>
          <w:bCs/>
          <w:sz w:val="22"/>
          <w:szCs w:val="22"/>
          <w:lang w:val="en"/>
        </w:rPr>
        <w:t>Year - Year</w:t>
      </w:r>
    </w:p>
    <w:p w14:paraId="13833530" w14:textId="4535CA3E" w:rsidR="00BA2D8C" w:rsidRPr="00F94ED0" w:rsidRDefault="00BA2D8C" w:rsidP="00F94ED0">
      <w:pPr>
        <w:tabs>
          <w:tab w:val="left" w:pos="1800"/>
          <w:tab w:val="right" w:pos="10512"/>
        </w:tabs>
        <w:rPr>
          <w:i/>
          <w:lang w:val="en"/>
        </w:rPr>
      </w:pPr>
      <w:r w:rsidRPr="00F94ED0">
        <w:rPr>
          <w:i/>
          <w:lang w:val="en"/>
        </w:rPr>
        <w:t xml:space="preserve">Global technology company </w:t>
      </w:r>
      <w:r w:rsidR="00217831" w:rsidRPr="00F94ED0">
        <w:rPr>
          <w:i/>
          <w:lang w:val="en"/>
        </w:rPr>
        <w:t xml:space="preserve">that provides </w:t>
      </w:r>
      <w:r w:rsidRPr="00F94ED0">
        <w:rPr>
          <w:i/>
          <w:lang w:val="en"/>
        </w:rPr>
        <w:t>equipment protection and support for mobile devices and consumer goods.</w:t>
      </w:r>
    </w:p>
    <w:p w14:paraId="2B9C2551" w14:textId="77777777" w:rsidR="00BA2D8C" w:rsidRPr="00F94ED0" w:rsidRDefault="00BA2D8C" w:rsidP="00F94ED0">
      <w:pPr>
        <w:tabs>
          <w:tab w:val="left" w:pos="1800"/>
          <w:tab w:val="right" w:pos="10512"/>
        </w:tabs>
        <w:rPr>
          <w:sz w:val="10"/>
          <w:szCs w:val="10"/>
          <w:lang w:val="en"/>
        </w:rPr>
      </w:pPr>
    </w:p>
    <w:p w14:paraId="205054B7" w14:textId="411057A8" w:rsidR="00BA2D8C" w:rsidRDefault="00C56E34" w:rsidP="00F94ED0">
      <w:pPr>
        <w:tabs>
          <w:tab w:val="left" w:pos="1800"/>
          <w:tab w:val="right" w:pos="10512"/>
        </w:tabs>
        <w:rPr>
          <w:sz w:val="22"/>
          <w:szCs w:val="22"/>
          <w:lang w:val="en"/>
        </w:rPr>
      </w:pPr>
      <w:r>
        <w:rPr>
          <w:b/>
          <w:i/>
          <w:iCs/>
          <w:sz w:val="22"/>
          <w:szCs w:val="22"/>
          <w:lang w:val="en"/>
        </w:rPr>
        <w:t xml:space="preserve">Senior Manager – </w:t>
      </w:r>
      <w:r w:rsidR="00BA2D8C" w:rsidRPr="00BA2D8C">
        <w:rPr>
          <w:b/>
          <w:i/>
          <w:iCs/>
          <w:sz w:val="22"/>
          <w:szCs w:val="22"/>
          <w:lang w:val="en"/>
        </w:rPr>
        <w:t>Financial Planning &amp; Analysis</w:t>
      </w:r>
      <w:r w:rsidR="00BA2D8C">
        <w:rPr>
          <w:i/>
          <w:iCs/>
          <w:sz w:val="22"/>
          <w:szCs w:val="22"/>
          <w:lang w:val="en"/>
        </w:rPr>
        <w:t xml:space="preserve">, </w:t>
      </w:r>
      <w:r w:rsidR="00F66F6C" w:rsidRPr="00F66F6C">
        <w:rPr>
          <w:b/>
          <w:bCs/>
          <w:i/>
          <w:iCs/>
          <w:sz w:val="22"/>
          <w:szCs w:val="22"/>
          <w:lang w:val="en"/>
        </w:rPr>
        <w:t>Year - Year</w:t>
      </w:r>
    </w:p>
    <w:p w14:paraId="44CEC47A" w14:textId="6C6DCDC5" w:rsidR="00BA2D8C" w:rsidRDefault="00C56E34" w:rsidP="00F94ED0">
      <w:pPr>
        <w:tabs>
          <w:tab w:val="left" w:pos="1800"/>
          <w:tab w:val="right" w:pos="10512"/>
        </w:tabs>
        <w:rPr>
          <w:sz w:val="22"/>
          <w:szCs w:val="22"/>
          <w:lang w:val="en"/>
        </w:rPr>
      </w:pPr>
      <w:r>
        <w:rPr>
          <w:b/>
          <w:i/>
          <w:iCs/>
          <w:sz w:val="22"/>
          <w:szCs w:val="22"/>
          <w:lang w:val="en"/>
        </w:rPr>
        <w:t xml:space="preserve">Manager </w:t>
      </w:r>
      <w:r w:rsidR="00520F56">
        <w:rPr>
          <w:b/>
          <w:i/>
          <w:iCs/>
          <w:sz w:val="22"/>
          <w:szCs w:val="22"/>
          <w:lang w:val="en"/>
        </w:rPr>
        <w:t xml:space="preserve">– </w:t>
      </w:r>
      <w:r w:rsidR="00520F56" w:rsidRPr="00BA2D8C">
        <w:rPr>
          <w:b/>
          <w:i/>
          <w:iCs/>
          <w:sz w:val="22"/>
          <w:szCs w:val="22"/>
          <w:lang w:val="en"/>
        </w:rPr>
        <w:t>Financial</w:t>
      </w:r>
      <w:r w:rsidR="00BA2D8C" w:rsidRPr="00BA2D8C">
        <w:rPr>
          <w:b/>
          <w:i/>
          <w:iCs/>
          <w:sz w:val="22"/>
          <w:szCs w:val="22"/>
          <w:lang w:val="en"/>
        </w:rPr>
        <w:t xml:space="preserve"> Planning &amp; Analysis</w:t>
      </w:r>
      <w:r w:rsidR="00BA2D8C">
        <w:rPr>
          <w:i/>
          <w:iCs/>
          <w:sz w:val="22"/>
          <w:szCs w:val="22"/>
          <w:lang w:val="en"/>
        </w:rPr>
        <w:t xml:space="preserve">, </w:t>
      </w:r>
      <w:r w:rsidR="00F66F6C">
        <w:rPr>
          <w:b/>
          <w:bCs/>
          <w:i/>
          <w:iCs/>
          <w:sz w:val="22"/>
          <w:szCs w:val="22"/>
          <w:lang w:val="en"/>
        </w:rPr>
        <w:t>Year - Year</w:t>
      </w:r>
    </w:p>
    <w:p w14:paraId="4B54478C" w14:textId="77777777" w:rsidR="00D53058" w:rsidRDefault="005D154A" w:rsidP="00F94ED0">
      <w:pPr>
        <w:tabs>
          <w:tab w:val="left" w:pos="1800"/>
          <w:tab w:val="right" w:pos="10512"/>
        </w:tabs>
        <w:rPr>
          <w:sz w:val="22"/>
          <w:szCs w:val="22"/>
          <w:lang w:val="en"/>
        </w:rPr>
      </w:pPr>
      <w:r>
        <w:rPr>
          <w:sz w:val="22"/>
          <w:szCs w:val="22"/>
          <w:lang w:val="en"/>
        </w:rPr>
        <w:t>Strategic</w:t>
      </w:r>
      <w:r w:rsidR="00751447">
        <w:rPr>
          <w:sz w:val="22"/>
          <w:szCs w:val="22"/>
          <w:lang w:val="en"/>
        </w:rPr>
        <w:t xml:space="preserve"> </w:t>
      </w:r>
      <w:r>
        <w:rPr>
          <w:sz w:val="22"/>
          <w:szCs w:val="22"/>
          <w:lang w:val="en"/>
        </w:rPr>
        <w:t>financial business</w:t>
      </w:r>
      <w:r w:rsidR="00751447">
        <w:rPr>
          <w:sz w:val="22"/>
          <w:szCs w:val="22"/>
          <w:lang w:val="en"/>
        </w:rPr>
        <w:t xml:space="preserve"> partner for two IT vice presidents and their teams</w:t>
      </w:r>
      <w:r w:rsidR="00BA2D8C">
        <w:rPr>
          <w:sz w:val="22"/>
          <w:szCs w:val="22"/>
          <w:lang w:val="en"/>
        </w:rPr>
        <w:t xml:space="preserve">. Support included building and maintaining </w:t>
      </w:r>
      <w:r w:rsidR="00D53058">
        <w:rPr>
          <w:sz w:val="22"/>
          <w:szCs w:val="22"/>
          <w:lang w:val="en"/>
        </w:rPr>
        <w:t>budgets and forecasts for</w:t>
      </w:r>
      <w:r w:rsidR="00767CEA">
        <w:rPr>
          <w:sz w:val="22"/>
          <w:szCs w:val="22"/>
          <w:lang w:val="en"/>
        </w:rPr>
        <w:t xml:space="preserve"> over $30</w:t>
      </w:r>
      <w:r w:rsidR="00D53058">
        <w:rPr>
          <w:sz w:val="22"/>
          <w:szCs w:val="22"/>
          <w:lang w:val="en"/>
        </w:rPr>
        <w:t xml:space="preserve"> million of annual IT expenses</w:t>
      </w:r>
      <w:r w:rsidR="008F1855">
        <w:rPr>
          <w:sz w:val="22"/>
          <w:szCs w:val="22"/>
          <w:lang w:val="en"/>
        </w:rPr>
        <w:t xml:space="preserve"> (</w:t>
      </w:r>
      <w:r w:rsidR="00BA2D8C">
        <w:rPr>
          <w:sz w:val="22"/>
          <w:szCs w:val="22"/>
          <w:lang w:val="en"/>
        </w:rPr>
        <w:t>including bo</w:t>
      </w:r>
      <w:r w:rsidR="008F1855">
        <w:rPr>
          <w:sz w:val="22"/>
          <w:szCs w:val="22"/>
          <w:lang w:val="en"/>
        </w:rPr>
        <w:t>th labor and non-labor expenses), developing business cases, and several special projects.</w:t>
      </w:r>
    </w:p>
    <w:p w14:paraId="7B49ADC8" w14:textId="6AB05C27" w:rsidR="008F1855" w:rsidRPr="00D53058" w:rsidRDefault="008F1855" w:rsidP="00F94ED0">
      <w:pPr>
        <w:numPr>
          <w:ilvl w:val="0"/>
          <w:numId w:val="3"/>
        </w:numPr>
        <w:tabs>
          <w:tab w:val="clear" w:pos="2160"/>
          <w:tab w:val="num" w:pos="720"/>
          <w:tab w:val="left" w:pos="1800"/>
          <w:tab w:val="right" w:pos="10512"/>
        </w:tabs>
        <w:ind w:left="720"/>
        <w:rPr>
          <w:sz w:val="22"/>
          <w:szCs w:val="22"/>
          <w:lang w:val="en"/>
        </w:rPr>
      </w:pPr>
      <w:r>
        <w:rPr>
          <w:sz w:val="22"/>
          <w:szCs w:val="22"/>
          <w:lang w:val="en"/>
        </w:rPr>
        <w:t xml:space="preserve">Selected as financial lead for a high-profile, global technology program which </w:t>
      </w:r>
      <w:r w:rsidR="00F66F6C">
        <w:rPr>
          <w:sz w:val="22"/>
          <w:szCs w:val="22"/>
          <w:lang w:val="en"/>
        </w:rPr>
        <w:t>developed</w:t>
      </w:r>
      <w:r>
        <w:rPr>
          <w:sz w:val="22"/>
          <w:szCs w:val="22"/>
          <w:lang w:val="en"/>
        </w:rPr>
        <w:t xml:space="preserve"> the primary platform to run the front-end operations for the company. This role included tracking spending levels across multiple departments, forecasting future expenses, and providing periodic financial updates to senior leadership, including a proposal for increased spend which was approved by management.</w:t>
      </w:r>
    </w:p>
    <w:p w14:paraId="549CCF63" w14:textId="10C479DC" w:rsidR="00F94ED0" w:rsidRDefault="00F94ED0" w:rsidP="00F94ED0">
      <w:pPr>
        <w:numPr>
          <w:ilvl w:val="0"/>
          <w:numId w:val="3"/>
        </w:numPr>
        <w:tabs>
          <w:tab w:val="clear" w:pos="2160"/>
        </w:tabs>
        <w:ind w:left="720"/>
        <w:rPr>
          <w:bCs/>
          <w:sz w:val="22"/>
          <w:szCs w:val="22"/>
          <w:lang w:val="en"/>
        </w:rPr>
      </w:pPr>
      <w:r>
        <w:rPr>
          <w:bCs/>
          <w:sz w:val="22"/>
          <w:szCs w:val="22"/>
          <w:lang w:val="en"/>
        </w:rPr>
        <w:t xml:space="preserve">Refreshed the financial business case to incorporate several </w:t>
      </w:r>
      <w:r w:rsidR="00C76EAE">
        <w:rPr>
          <w:bCs/>
          <w:sz w:val="22"/>
          <w:szCs w:val="22"/>
          <w:lang w:val="en"/>
        </w:rPr>
        <w:t>new</w:t>
      </w:r>
      <w:r>
        <w:rPr>
          <w:bCs/>
          <w:sz w:val="22"/>
          <w:szCs w:val="22"/>
          <w:lang w:val="en"/>
        </w:rPr>
        <w:t xml:space="preserve"> developments</w:t>
      </w:r>
      <w:r w:rsidR="00C76EAE">
        <w:rPr>
          <w:bCs/>
          <w:sz w:val="22"/>
          <w:szCs w:val="22"/>
          <w:lang w:val="en"/>
        </w:rPr>
        <w:t>;</w:t>
      </w:r>
      <w:r>
        <w:rPr>
          <w:bCs/>
          <w:sz w:val="22"/>
          <w:szCs w:val="22"/>
          <w:lang w:val="en"/>
        </w:rPr>
        <w:t xml:space="preserve"> </w:t>
      </w:r>
      <w:r w:rsidR="00C76EAE">
        <w:rPr>
          <w:bCs/>
          <w:sz w:val="22"/>
          <w:szCs w:val="22"/>
          <w:lang w:val="en"/>
        </w:rPr>
        <w:t>c</w:t>
      </w:r>
      <w:r>
        <w:rPr>
          <w:bCs/>
          <w:sz w:val="22"/>
          <w:szCs w:val="22"/>
          <w:lang w:val="en"/>
        </w:rPr>
        <w:t>reated effective presentation materials to represent financial changes, and successfully gained buy-in from senior management.</w:t>
      </w:r>
    </w:p>
    <w:p w14:paraId="1ECCDB04" w14:textId="5C839502" w:rsidR="00FF24BF" w:rsidRDefault="00FF24BF" w:rsidP="00F94ED0">
      <w:pPr>
        <w:numPr>
          <w:ilvl w:val="0"/>
          <w:numId w:val="3"/>
        </w:numPr>
        <w:tabs>
          <w:tab w:val="clear" w:pos="2160"/>
        </w:tabs>
        <w:ind w:left="720"/>
        <w:rPr>
          <w:sz w:val="22"/>
          <w:szCs w:val="22"/>
          <w:lang w:val="en"/>
        </w:rPr>
      </w:pPr>
      <w:r>
        <w:rPr>
          <w:sz w:val="22"/>
          <w:szCs w:val="22"/>
          <w:lang w:val="en"/>
        </w:rPr>
        <w:t xml:space="preserve">Assisted in upgrade of the project management system with a focus on moving away from customized attributes and toward standard software functionality. </w:t>
      </w:r>
    </w:p>
    <w:p w14:paraId="33FAD7F5" w14:textId="77777777" w:rsidR="008F1855" w:rsidRDefault="008F1855" w:rsidP="00F94ED0">
      <w:pPr>
        <w:numPr>
          <w:ilvl w:val="0"/>
          <w:numId w:val="3"/>
        </w:numPr>
        <w:tabs>
          <w:tab w:val="clear" w:pos="2160"/>
          <w:tab w:val="num" w:pos="720"/>
          <w:tab w:val="left" w:pos="1800"/>
          <w:tab w:val="right" w:pos="10512"/>
        </w:tabs>
        <w:ind w:left="720"/>
        <w:rPr>
          <w:sz w:val="22"/>
          <w:szCs w:val="22"/>
          <w:lang w:val="en"/>
        </w:rPr>
      </w:pPr>
      <w:r>
        <w:rPr>
          <w:sz w:val="22"/>
          <w:szCs w:val="22"/>
          <w:lang w:val="en"/>
        </w:rPr>
        <w:t>Collaborated cross-functionally to implement new HR system and ensured that business requirements of the IT Finance team were met despite competing priorities.</w:t>
      </w:r>
    </w:p>
    <w:p w14:paraId="393BB1FD" w14:textId="56E3EB94" w:rsidR="004A4C14" w:rsidRDefault="004A4C14" w:rsidP="00F94ED0">
      <w:pPr>
        <w:numPr>
          <w:ilvl w:val="0"/>
          <w:numId w:val="3"/>
        </w:numPr>
        <w:tabs>
          <w:tab w:val="clear" w:pos="2160"/>
          <w:tab w:val="num" w:pos="720"/>
          <w:tab w:val="left" w:pos="1800"/>
          <w:tab w:val="right" w:pos="10512"/>
        </w:tabs>
        <w:ind w:left="720"/>
        <w:rPr>
          <w:sz w:val="22"/>
          <w:szCs w:val="22"/>
          <w:lang w:val="en"/>
        </w:rPr>
      </w:pPr>
      <w:r>
        <w:rPr>
          <w:sz w:val="22"/>
          <w:szCs w:val="22"/>
          <w:lang w:val="en"/>
        </w:rPr>
        <w:t>Worked with a small team to consolidate all IT employees onto a single time-tracking tool from two separate systems.</w:t>
      </w:r>
    </w:p>
    <w:p w14:paraId="1442DC81" w14:textId="77777777" w:rsidR="0039581E" w:rsidRDefault="0039581E" w:rsidP="00F94ED0">
      <w:pPr>
        <w:numPr>
          <w:ilvl w:val="0"/>
          <w:numId w:val="3"/>
        </w:numPr>
        <w:tabs>
          <w:tab w:val="clear" w:pos="2160"/>
          <w:tab w:val="num" w:pos="720"/>
          <w:tab w:val="left" w:pos="1800"/>
          <w:tab w:val="right" w:pos="10512"/>
        </w:tabs>
        <w:ind w:left="720"/>
        <w:rPr>
          <w:sz w:val="22"/>
          <w:szCs w:val="22"/>
          <w:lang w:val="en"/>
        </w:rPr>
      </w:pPr>
      <w:r>
        <w:rPr>
          <w:sz w:val="22"/>
          <w:szCs w:val="22"/>
          <w:lang w:val="en"/>
        </w:rPr>
        <w:t>Managed centralized headcount request approvals by determining a consistent list of criteria for review and tracking open items across the team. Helped to roll out a tool which provided automated approval workflows and historical tracking.</w:t>
      </w:r>
    </w:p>
    <w:p w14:paraId="64120772" w14:textId="77777777" w:rsidR="004A4C14" w:rsidRDefault="004A4C14" w:rsidP="00F94ED0">
      <w:pPr>
        <w:numPr>
          <w:ilvl w:val="0"/>
          <w:numId w:val="3"/>
        </w:numPr>
        <w:tabs>
          <w:tab w:val="clear" w:pos="2160"/>
          <w:tab w:val="num" w:pos="720"/>
          <w:tab w:val="left" w:pos="1800"/>
          <w:tab w:val="right" w:pos="10512"/>
        </w:tabs>
        <w:ind w:left="720"/>
        <w:rPr>
          <w:sz w:val="22"/>
          <w:szCs w:val="22"/>
          <w:lang w:val="en"/>
        </w:rPr>
      </w:pPr>
      <w:r>
        <w:rPr>
          <w:sz w:val="22"/>
          <w:szCs w:val="22"/>
          <w:lang w:val="en"/>
        </w:rPr>
        <w:t>Created tracking and approval processes to manage centralized training spend for the IT organization to ensure strategic use of funding and provide better visibility into training trends by group.</w:t>
      </w:r>
    </w:p>
    <w:p w14:paraId="22B47E4D" w14:textId="77777777" w:rsidR="004A4C14" w:rsidRDefault="00544C6D" w:rsidP="00F94ED0">
      <w:pPr>
        <w:numPr>
          <w:ilvl w:val="0"/>
          <w:numId w:val="3"/>
        </w:numPr>
        <w:tabs>
          <w:tab w:val="clear" w:pos="2160"/>
          <w:tab w:val="num" w:pos="720"/>
          <w:tab w:val="left" w:pos="1800"/>
          <w:tab w:val="right" w:pos="10512"/>
        </w:tabs>
        <w:ind w:left="720"/>
        <w:rPr>
          <w:sz w:val="22"/>
          <w:szCs w:val="22"/>
          <w:lang w:val="en"/>
        </w:rPr>
      </w:pPr>
      <w:r>
        <w:rPr>
          <w:sz w:val="22"/>
          <w:szCs w:val="22"/>
          <w:lang w:val="en"/>
        </w:rPr>
        <w:t>Designed</w:t>
      </w:r>
      <w:r w:rsidR="004A4C14">
        <w:rPr>
          <w:sz w:val="22"/>
          <w:szCs w:val="22"/>
          <w:lang w:val="en"/>
        </w:rPr>
        <w:t xml:space="preserve"> reporting hierarchy for project management system as a way to group projects into portfolios. Socialized the structure, gathered feedback, and gained buy-in from several groups before implementing the structure in the </w:t>
      </w:r>
      <w:r>
        <w:rPr>
          <w:sz w:val="22"/>
          <w:szCs w:val="22"/>
          <w:lang w:val="en"/>
        </w:rPr>
        <w:t>project management system</w:t>
      </w:r>
      <w:r w:rsidR="004A4C14">
        <w:rPr>
          <w:sz w:val="22"/>
          <w:szCs w:val="22"/>
          <w:lang w:val="en"/>
        </w:rPr>
        <w:t>.</w:t>
      </w:r>
    </w:p>
    <w:p w14:paraId="68B23846" w14:textId="77777777" w:rsidR="003254F6" w:rsidRPr="00A31467" w:rsidRDefault="003254F6" w:rsidP="00F94ED0">
      <w:pPr>
        <w:tabs>
          <w:tab w:val="left" w:pos="1800"/>
          <w:tab w:val="right" w:pos="10512"/>
        </w:tabs>
        <w:rPr>
          <w:bCs/>
          <w:sz w:val="10"/>
          <w:szCs w:val="10"/>
          <w:lang w:val="en"/>
        </w:rPr>
      </w:pPr>
    </w:p>
    <w:p w14:paraId="1825CF31" w14:textId="06AB0BF8" w:rsidR="00E422C0" w:rsidRDefault="00E422C0" w:rsidP="00F94ED0">
      <w:pPr>
        <w:tabs>
          <w:tab w:val="left" w:pos="1800"/>
          <w:tab w:val="right" w:pos="10512"/>
        </w:tabs>
        <w:rPr>
          <w:sz w:val="22"/>
          <w:szCs w:val="22"/>
          <w:lang w:val="en"/>
        </w:rPr>
      </w:pPr>
      <w:r w:rsidRPr="00E422C0">
        <w:rPr>
          <w:b/>
          <w:i/>
          <w:iCs/>
          <w:sz w:val="22"/>
          <w:szCs w:val="22"/>
          <w:lang w:val="en"/>
        </w:rPr>
        <w:t>Senior Accountant – Inventory Accounting, Supply Chain</w:t>
      </w:r>
      <w:r w:rsidRPr="00A31467">
        <w:rPr>
          <w:b/>
          <w:bCs/>
          <w:i/>
          <w:iCs/>
          <w:sz w:val="22"/>
          <w:szCs w:val="22"/>
          <w:lang w:val="en"/>
        </w:rPr>
        <w:t xml:space="preserve">, </w:t>
      </w:r>
      <w:r w:rsidR="00A31467" w:rsidRPr="00A31467">
        <w:rPr>
          <w:b/>
          <w:bCs/>
          <w:i/>
          <w:iCs/>
          <w:sz w:val="22"/>
          <w:szCs w:val="22"/>
          <w:lang w:val="en"/>
        </w:rPr>
        <w:t>Year - Year</w:t>
      </w:r>
    </w:p>
    <w:p w14:paraId="7D8A44A4" w14:textId="77777777" w:rsidR="005F6E9A" w:rsidRDefault="005F6E9A" w:rsidP="00F94ED0">
      <w:pPr>
        <w:tabs>
          <w:tab w:val="left" w:pos="1800"/>
          <w:tab w:val="right" w:pos="10512"/>
        </w:tabs>
        <w:rPr>
          <w:sz w:val="22"/>
          <w:szCs w:val="22"/>
          <w:lang w:val="en"/>
        </w:rPr>
      </w:pPr>
      <w:r>
        <w:rPr>
          <w:sz w:val="22"/>
          <w:szCs w:val="22"/>
          <w:lang w:val="en"/>
        </w:rPr>
        <w:t>Maintained standard costs and prices for over $80 million of US inventory and over 5 million annual domestic shipments.</w:t>
      </w:r>
    </w:p>
    <w:p w14:paraId="3C785079" w14:textId="21E4D8B5" w:rsidR="00293D59" w:rsidRDefault="00293D59" w:rsidP="00F94ED0">
      <w:pPr>
        <w:numPr>
          <w:ilvl w:val="0"/>
          <w:numId w:val="3"/>
        </w:numPr>
        <w:tabs>
          <w:tab w:val="clear" w:pos="2160"/>
          <w:tab w:val="num" w:pos="720"/>
          <w:tab w:val="left" w:pos="1800"/>
          <w:tab w:val="right" w:pos="10512"/>
        </w:tabs>
        <w:ind w:left="720"/>
        <w:rPr>
          <w:sz w:val="22"/>
          <w:szCs w:val="22"/>
          <w:lang w:val="en"/>
        </w:rPr>
      </w:pPr>
      <w:r>
        <w:rPr>
          <w:sz w:val="22"/>
          <w:szCs w:val="22"/>
          <w:lang w:val="en"/>
        </w:rPr>
        <w:t>Managed successful transition of inventory accounting duties from Canada and Europe</w:t>
      </w:r>
      <w:r w:rsidR="005F6E9A">
        <w:rPr>
          <w:sz w:val="22"/>
          <w:szCs w:val="22"/>
          <w:lang w:val="en"/>
        </w:rPr>
        <w:t xml:space="preserve"> to </w:t>
      </w:r>
      <w:r w:rsidR="006401A9">
        <w:rPr>
          <w:sz w:val="22"/>
          <w:szCs w:val="22"/>
          <w:lang w:val="en"/>
        </w:rPr>
        <w:t>create</w:t>
      </w:r>
      <w:r w:rsidR="005F6E9A">
        <w:rPr>
          <w:sz w:val="22"/>
          <w:szCs w:val="22"/>
          <w:lang w:val="en"/>
        </w:rPr>
        <w:t xml:space="preserve"> </w:t>
      </w:r>
      <w:r w:rsidR="005F6E9A" w:rsidRPr="006401A9">
        <w:rPr>
          <w:i/>
          <w:iCs/>
          <w:sz w:val="22"/>
          <w:szCs w:val="22"/>
          <w:lang w:val="en"/>
        </w:rPr>
        <w:t>Center of Excellence</w:t>
      </w:r>
      <w:r w:rsidR="005F6E9A">
        <w:rPr>
          <w:sz w:val="22"/>
          <w:szCs w:val="22"/>
          <w:lang w:val="en"/>
        </w:rPr>
        <w:t xml:space="preserve"> in Nashville </w:t>
      </w:r>
      <w:r w:rsidR="006401A9">
        <w:rPr>
          <w:sz w:val="22"/>
          <w:szCs w:val="22"/>
          <w:lang w:val="en"/>
        </w:rPr>
        <w:t>to</w:t>
      </w:r>
      <w:r w:rsidR="005F6E9A">
        <w:rPr>
          <w:sz w:val="22"/>
          <w:szCs w:val="22"/>
          <w:lang w:val="en"/>
        </w:rPr>
        <w:t xml:space="preserve"> standardize practices across the enterprise. Worked with international teams to document existing processes, revise methodologies to align with US practices,</w:t>
      </w:r>
      <w:r w:rsidR="00525BAB">
        <w:rPr>
          <w:sz w:val="22"/>
          <w:szCs w:val="22"/>
          <w:lang w:val="en"/>
        </w:rPr>
        <w:t xml:space="preserve"> and identify timelines </w:t>
      </w:r>
      <w:r w:rsidR="005F6E9A">
        <w:rPr>
          <w:sz w:val="22"/>
          <w:szCs w:val="22"/>
          <w:lang w:val="en"/>
        </w:rPr>
        <w:t>for new monthly and quarterly processes</w:t>
      </w:r>
      <w:r w:rsidR="00525BAB">
        <w:rPr>
          <w:sz w:val="22"/>
          <w:szCs w:val="22"/>
          <w:lang w:val="en"/>
        </w:rPr>
        <w:t>. The transition was completed ahead of schedule and received positive feedback from both international teams.</w:t>
      </w:r>
    </w:p>
    <w:p w14:paraId="6EB40666" w14:textId="305B826F" w:rsidR="00525BAB" w:rsidRDefault="00525BAB" w:rsidP="00F94ED0">
      <w:pPr>
        <w:numPr>
          <w:ilvl w:val="0"/>
          <w:numId w:val="3"/>
        </w:numPr>
        <w:tabs>
          <w:tab w:val="clear" w:pos="2160"/>
          <w:tab w:val="num" w:pos="720"/>
          <w:tab w:val="left" w:pos="1800"/>
          <w:tab w:val="right" w:pos="10512"/>
        </w:tabs>
        <w:ind w:left="720"/>
        <w:rPr>
          <w:sz w:val="22"/>
          <w:szCs w:val="22"/>
          <w:lang w:val="en"/>
        </w:rPr>
      </w:pPr>
      <w:r>
        <w:rPr>
          <w:sz w:val="22"/>
          <w:szCs w:val="22"/>
          <w:lang w:val="en"/>
        </w:rPr>
        <w:t>Drove several improvements to files used to calculate and review standard prices. Streamlined initial data input into a single source rather than updating individual files. Created review versions of these files to show all relevant data on one screen and reducing the risk of file corruption for monthly pricing reviews with Program Management team.</w:t>
      </w:r>
    </w:p>
    <w:p w14:paraId="0B666C19" w14:textId="77777777" w:rsidR="00525BAB" w:rsidRPr="00751447" w:rsidRDefault="00525BAB" w:rsidP="00F94ED0">
      <w:pPr>
        <w:numPr>
          <w:ilvl w:val="0"/>
          <w:numId w:val="3"/>
        </w:numPr>
        <w:tabs>
          <w:tab w:val="clear" w:pos="2160"/>
          <w:tab w:val="num" w:pos="720"/>
          <w:tab w:val="left" w:pos="1800"/>
          <w:tab w:val="right" w:pos="10512"/>
        </w:tabs>
        <w:ind w:left="720"/>
        <w:rPr>
          <w:sz w:val="22"/>
          <w:szCs w:val="22"/>
          <w:lang w:val="en"/>
        </w:rPr>
      </w:pPr>
      <w:r w:rsidRPr="00751447">
        <w:rPr>
          <w:sz w:val="22"/>
          <w:szCs w:val="22"/>
          <w:lang w:val="en"/>
        </w:rPr>
        <w:lastRenderedPageBreak/>
        <w:t xml:space="preserve">Updated intercompany elimination process </w:t>
      </w:r>
      <w:r>
        <w:rPr>
          <w:sz w:val="22"/>
          <w:szCs w:val="22"/>
          <w:lang w:val="en"/>
        </w:rPr>
        <w:t xml:space="preserve">to align journal entries with the way that local teams showed month-end reporting, </w:t>
      </w:r>
      <w:r w:rsidR="00544C6D">
        <w:rPr>
          <w:sz w:val="22"/>
          <w:szCs w:val="22"/>
          <w:lang w:val="en"/>
        </w:rPr>
        <w:t>removing</w:t>
      </w:r>
      <w:r>
        <w:rPr>
          <w:sz w:val="22"/>
          <w:szCs w:val="22"/>
          <w:lang w:val="en"/>
        </w:rPr>
        <w:t xml:space="preserve"> manual work that was being done to force data into certain views.</w:t>
      </w:r>
    </w:p>
    <w:p w14:paraId="734DA411" w14:textId="77777777" w:rsidR="00293D59" w:rsidRPr="00751447" w:rsidRDefault="00A77887" w:rsidP="00F94ED0">
      <w:pPr>
        <w:numPr>
          <w:ilvl w:val="0"/>
          <w:numId w:val="3"/>
        </w:numPr>
        <w:tabs>
          <w:tab w:val="clear" w:pos="2160"/>
          <w:tab w:val="num" w:pos="720"/>
          <w:tab w:val="left" w:pos="1800"/>
          <w:tab w:val="right" w:pos="10512"/>
        </w:tabs>
        <w:ind w:left="720"/>
        <w:rPr>
          <w:sz w:val="22"/>
          <w:szCs w:val="22"/>
          <w:lang w:val="en"/>
        </w:rPr>
      </w:pPr>
      <w:r w:rsidRPr="00751447">
        <w:rPr>
          <w:sz w:val="22"/>
          <w:szCs w:val="22"/>
          <w:lang w:val="en"/>
        </w:rPr>
        <w:t xml:space="preserve">Streamlined </w:t>
      </w:r>
      <w:r w:rsidR="00525BAB">
        <w:rPr>
          <w:sz w:val="22"/>
          <w:szCs w:val="22"/>
          <w:lang w:val="en"/>
        </w:rPr>
        <w:t xml:space="preserve">month-end </w:t>
      </w:r>
      <w:r w:rsidRPr="00751447">
        <w:rPr>
          <w:sz w:val="22"/>
          <w:szCs w:val="22"/>
          <w:lang w:val="en"/>
        </w:rPr>
        <w:t xml:space="preserve">process for cross-charges to </w:t>
      </w:r>
      <w:r w:rsidR="00525BAB">
        <w:rPr>
          <w:sz w:val="22"/>
          <w:szCs w:val="22"/>
          <w:lang w:val="en"/>
        </w:rPr>
        <w:t>international entities by using average costs</w:t>
      </w:r>
      <w:r w:rsidR="002F42C3">
        <w:rPr>
          <w:sz w:val="22"/>
          <w:szCs w:val="22"/>
          <w:lang w:val="en"/>
        </w:rPr>
        <w:t xml:space="preserve"> with a prior-month true up, rather than actual costs. This reduced the </w:t>
      </w:r>
      <w:r w:rsidR="00525BAB">
        <w:rPr>
          <w:sz w:val="22"/>
          <w:szCs w:val="22"/>
          <w:lang w:val="en"/>
        </w:rPr>
        <w:t>time to calculate charges d</w:t>
      </w:r>
      <w:r w:rsidR="002F42C3">
        <w:rPr>
          <w:sz w:val="22"/>
          <w:szCs w:val="22"/>
          <w:lang w:val="en"/>
        </w:rPr>
        <w:t xml:space="preserve">uring the busy month end cycle; actual costs were reviewed after the close period to determine the true-up amount for the </w:t>
      </w:r>
      <w:r w:rsidR="00544C6D">
        <w:rPr>
          <w:sz w:val="22"/>
          <w:szCs w:val="22"/>
          <w:lang w:val="en"/>
        </w:rPr>
        <w:t>next</w:t>
      </w:r>
      <w:r w:rsidR="002F42C3">
        <w:rPr>
          <w:sz w:val="22"/>
          <w:szCs w:val="22"/>
          <w:lang w:val="en"/>
        </w:rPr>
        <w:t xml:space="preserve"> month.</w:t>
      </w:r>
    </w:p>
    <w:p w14:paraId="049C07BB" w14:textId="77777777" w:rsidR="00E12E6C" w:rsidRPr="00A20161" w:rsidRDefault="00E12E6C" w:rsidP="00F94ED0">
      <w:pPr>
        <w:tabs>
          <w:tab w:val="left" w:pos="1800"/>
          <w:tab w:val="right" w:pos="10512"/>
        </w:tabs>
        <w:rPr>
          <w:sz w:val="12"/>
          <w:szCs w:val="12"/>
          <w:lang w:val="en"/>
        </w:rPr>
      </w:pPr>
    </w:p>
    <w:p w14:paraId="70E1459B" w14:textId="77777777" w:rsidR="00E12E6C" w:rsidRDefault="00E12E6C" w:rsidP="00F94ED0">
      <w:pPr>
        <w:tabs>
          <w:tab w:val="left" w:pos="1800"/>
          <w:tab w:val="right" w:pos="10512"/>
        </w:tabs>
        <w:rPr>
          <w:i/>
          <w:iCs/>
          <w:sz w:val="22"/>
          <w:szCs w:val="22"/>
          <w:lang w:val="en"/>
        </w:rPr>
      </w:pPr>
      <w:r w:rsidRPr="00E422C0">
        <w:rPr>
          <w:b/>
          <w:i/>
          <w:sz w:val="22"/>
          <w:szCs w:val="22"/>
          <w:lang w:val="en"/>
        </w:rPr>
        <w:t xml:space="preserve">Senior </w:t>
      </w:r>
      <w:r w:rsidR="000F4F9D" w:rsidRPr="00E422C0">
        <w:rPr>
          <w:b/>
          <w:i/>
          <w:iCs/>
          <w:sz w:val="22"/>
          <w:szCs w:val="22"/>
          <w:lang w:val="en"/>
        </w:rPr>
        <w:t xml:space="preserve">Financial Analyst – </w:t>
      </w:r>
      <w:r w:rsidR="00E422C0" w:rsidRPr="00E422C0">
        <w:rPr>
          <w:b/>
          <w:i/>
          <w:iCs/>
          <w:sz w:val="22"/>
          <w:szCs w:val="22"/>
          <w:lang w:val="en"/>
        </w:rPr>
        <w:t xml:space="preserve">IT </w:t>
      </w:r>
      <w:r w:rsidRPr="00E422C0">
        <w:rPr>
          <w:b/>
          <w:i/>
          <w:iCs/>
          <w:sz w:val="22"/>
          <w:szCs w:val="22"/>
          <w:lang w:val="en"/>
        </w:rPr>
        <w:t>Financial Planning &amp; Analysis</w:t>
      </w:r>
      <w:r w:rsidR="00E422C0">
        <w:rPr>
          <w:i/>
          <w:iCs/>
          <w:sz w:val="22"/>
          <w:szCs w:val="22"/>
          <w:lang w:val="en"/>
        </w:rPr>
        <w:t>, 2010</w:t>
      </w:r>
    </w:p>
    <w:p w14:paraId="0D383FC0" w14:textId="77777777" w:rsidR="00D53058" w:rsidRDefault="00D53058" w:rsidP="00F94ED0">
      <w:pPr>
        <w:tabs>
          <w:tab w:val="left" w:pos="1800"/>
          <w:tab w:val="right" w:pos="10512"/>
        </w:tabs>
        <w:rPr>
          <w:i/>
          <w:iCs/>
          <w:sz w:val="22"/>
          <w:szCs w:val="22"/>
          <w:lang w:val="en"/>
        </w:rPr>
      </w:pPr>
      <w:r w:rsidRPr="00E422C0">
        <w:rPr>
          <w:b/>
          <w:i/>
          <w:iCs/>
          <w:sz w:val="22"/>
          <w:szCs w:val="22"/>
          <w:lang w:val="en"/>
        </w:rPr>
        <w:t xml:space="preserve">Financial Analyst – </w:t>
      </w:r>
      <w:r w:rsidR="00E422C0" w:rsidRPr="00E422C0">
        <w:rPr>
          <w:b/>
          <w:i/>
          <w:iCs/>
          <w:sz w:val="22"/>
          <w:szCs w:val="22"/>
          <w:lang w:val="en"/>
        </w:rPr>
        <w:t xml:space="preserve">IT </w:t>
      </w:r>
      <w:r w:rsidRPr="00E422C0">
        <w:rPr>
          <w:b/>
          <w:i/>
          <w:iCs/>
          <w:sz w:val="22"/>
          <w:szCs w:val="22"/>
          <w:lang w:val="en"/>
        </w:rPr>
        <w:t>F</w:t>
      </w:r>
      <w:r w:rsidR="00E422C0" w:rsidRPr="00E422C0">
        <w:rPr>
          <w:b/>
          <w:i/>
          <w:iCs/>
          <w:sz w:val="22"/>
          <w:szCs w:val="22"/>
          <w:lang w:val="en"/>
        </w:rPr>
        <w:t>inancial Planning &amp; Analysis</w:t>
      </w:r>
      <w:r w:rsidR="00E422C0">
        <w:rPr>
          <w:i/>
          <w:iCs/>
          <w:sz w:val="22"/>
          <w:szCs w:val="22"/>
          <w:lang w:val="en"/>
        </w:rPr>
        <w:t>, 2008 - 2010</w:t>
      </w:r>
    </w:p>
    <w:p w14:paraId="41F266B7" w14:textId="77777777" w:rsidR="002F42C3" w:rsidRDefault="002F42C3" w:rsidP="00F94ED0">
      <w:pPr>
        <w:tabs>
          <w:tab w:val="left" w:pos="1800"/>
          <w:tab w:val="right" w:pos="10512"/>
        </w:tabs>
        <w:rPr>
          <w:sz w:val="22"/>
          <w:szCs w:val="22"/>
          <w:lang w:val="en"/>
        </w:rPr>
      </w:pPr>
      <w:r>
        <w:rPr>
          <w:sz w:val="22"/>
          <w:szCs w:val="22"/>
          <w:lang w:val="en"/>
        </w:rPr>
        <w:t>Lead analyst covering budgeting, forecasting, and monthly reporting for $18 million of annual IT expenses, and management of capital expense budgets across the enterprise.</w:t>
      </w:r>
    </w:p>
    <w:p w14:paraId="0B5B5CA4" w14:textId="77777777" w:rsidR="002F42C3" w:rsidRDefault="002F42C3" w:rsidP="00F94ED0">
      <w:pPr>
        <w:numPr>
          <w:ilvl w:val="0"/>
          <w:numId w:val="3"/>
        </w:numPr>
        <w:tabs>
          <w:tab w:val="clear" w:pos="2160"/>
          <w:tab w:val="num" w:pos="720"/>
          <w:tab w:val="left" w:pos="1800"/>
          <w:tab w:val="right" w:pos="10512"/>
        </w:tabs>
        <w:ind w:left="720"/>
        <w:rPr>
          <w:sz w:val="22"/>
          <w:szCs w:val="22"/>
          <w:lang w:val="en"/>
        </w:rPr>
      </w:pPr>
      <w:r>
        <w:rPr>
          <w:sz w:val="22"/>
          <w:szCs w:val="22"/>
          <w:lang w:val="en"/>
        </w:rPr>
        <w:t>Improved capital budgeting process that had been bogged down by unrealistic requests and a lack of detail. Established a submission process to gather more detail for requests and determined targets for each group that they could use as guidance for what they were likely to get approved, driving accountability and enhancing visibility.</w:t>
      </w:r>
    </w:p>
    <w:p w14:paraId="4AFDB11B" w14:textId="77777777" w:rsidR="00E12E6C" w:rsidRPr="00751447" w:rsidRDefault="00544C6D" w:rsidP="00F94ED0">
      <w:pPr>
        <w:numPr>
          <w:ilvl w:val="0"/>
          <w:numId w:val="3"/>
        </w:numPr>
        <w:tabs>
          <w:tab w:val="clear" w:pos="2160"/>
          <w:tab w:val="num" w:pos="720"/>
          <w:tab w:val="left" w:pos="1800"/>
          <w:tab w:val="right" w:pos="10512"/>
        </w:tabs>
        <w:ind w:left="720"/>
        <w:rPr>
          <w:sz w:val="22"/>
          <w:szCs w:val="22"/>
          <w:lang w:val="en"/>
        </w:rPr>
      </w:pPr>
      <w:r>
        <w:rPr>
          <w:sz w:val="22"/>
          <w:szCs w:val="22"/>
          <w:lang w:val="en"/>
        </w:rPr>
        <w:t>Established and le</w:t>
      </w:r>
      <w:r w:rsidR="00E12E6C" w:rsidRPr="00751447">
        <w:rPr>
          <w:sz w:val="22"/>
          <w:szCs w:val="22"/>
          <w:lang w:val="en"/>
        </w:rPr>
        <w:t xml:space="preserve">d monthly </w:t>
      </w:r>
      <w:r w:rsidR="009F1981" w:rsidRPr="00751447">
        <w:rPr>
          <w:sz w:val="22"/>
          <w:szCs w:val="22"/>
          <w:lang w:val="en"/>
        </w:rPr>
        <w:t>CapEx</w:t>
      </w:r>
      <w:r w:rsidR="00E12E6C" w:rsidRPr="00751447">
        <w:rPr>
          <w:sz w:val="22"/>
          <w:szCs w:val="22"/>
          <w:lang w:val="en"/>
        </w:rPr>
        <w:t xml:space="preserve"> reviews with Finance Senior Management</w:t>
      </w:r>
      <w:r w:rsidR="002F42C3">
        <w:rPr>
          <w:sz w:val="22"/>
          <w:szCs w:val="22"/>
          <w:lang w:val="en"/>
        </w:rPr>
        <w:t xml:space="preserve"> to review actual spend and future forecasts.</w:t>
      </w:r>
    </w:p>
    <w:p w14:paraId="01803520" w14:textId="77777777" w:rsidR="00E12E6C" w:rsidRPr="00751447" w:rsidRDefault="00E12E6C" w:rsidP="00F94ED0">
      <w:pPr>
        <w:numPr>
          <w:ilvl w:val="0"/>
          <w:numId w:val="3"/>
        </w:numPr>
        <w:tabs>
          <w:tab w:val="clear" w:pos="2160"/>
          <w:tab w:val="num" w:pos="720"/>
          <w:tab w:val="left" w:pos="1800"/>
          <w:tab w:val="right" w:pos="10512"/>
        </w:tabs>
        <w:ind w:left="720"/>
        <w:rPr>
          <w:sz w:val="22"/>
          <w:szCs w:val="22"/>
          <w:lang w:val="en"/>
        </w:rPr>
      </w:pPr>
      <w:r w:rsidRPr="00751447">
        <w:rPr>
          <w:sz w:val="22"/>
          <w:szCs w:val="22"/>
          <w:lang w:val="en"/>
        </w:rPr>
        <w:t>Optimized software maintenance forecasting and reporting</w:t>
      </w:r>
      <w:r w:rsidR="004A4C14">
        <w:rPr>
          <w:sz w:val="22"/>
          <w:szCs w:val="22"/>
          <w:lang w:val="en"/>
        </w:rPr>
        <w:t>, which provided advanced visibility into renewals, highlighted savings opportunities, and reduced budget misses.</w:t>
      </w:r>
    </w:p>
    <w:p w14:paraId="2E82B7B6" w14:textId="77777777" w:rsidR="00A65B71" w:rsidRDefault="00A65B71" w:rsidP="00F94ED0">
      <w:pPr>
        <w:tabs>
          <w:tab w:val="left" w:pos="1800"/>
          <w:tab w:val="right" w:pos="10512"/>
        </w:tabs>
        <w:rPr>
          <w:sz w:val="22"/>
          <w:szCs w:val="22"/>
          <w:lang w:val="en"/>
        </w:rPr>
      </w:pPr>
    </w:p>
    <w:p w14:paraId="67CE859A" w14:textId="77777777" w:rsidR="00E422C0" w:rsidRDefault="00D639B1" w:rsidP="00F94ED0">
      <w:pPr>
        <w:tabs>
          <w:tab w:val="left" w:pos="1800"/>
          <w:tab w:val="right" w:pos="10512"/>
        </w:tabs>
        <w:jc w:val="center"/>
        <w:rPr>
          <w:b/>
          <w:bCs/>
          <w:sz w:val="22"/>
          <w:szCs w:val="22"/>
          <w:lang w:val="en"/>
        </w:rPr>
      </w:pPr>
      <w:r>
        <w:rPr>
          <w:b/>
          <w:bCs/>
          <w:sz w:val="22"/>
          <w:szCs w:val="22"/>
          <w:lang w:val="en"/>
        </w:rPr>
        <w:t>EDUCATION</w:t>
      </w:r>
    </w:p>
    <w:p w14:paraId="78E84B08" w14:textId="77777777" w:rsidR="00E422C0" w:rsidRPr="003254F6" w:rsidRDefault="00E422C0" w:rsidP="00F94ED0">
      <w:pPr>
        <w:tabs>
          <w:tab w:val="left" w:pos="1800"/>
          <w:tab w:val="right" w:pos="10512"/>
        </w:tabs>
        <w:rPr>
          <w:b/>
          <w:bCs/>
          <w:sz w:val="10"/>
          <w:szCs w:val="10"/>
          <w:lang w:val="en"/>
        </w:rPr>
      </w:pPr>
    </w:p>
    <w:p w14:paraId="02937197" w14:textId="51593417" w:rsidR="00D639B1" w:rsidRDefault="00D639B1" w:rsidP="00F94ED0">
      <w:pPr>
        <w:tabs>
          <w:tab w:val="left" w:pos="1800"/>
          <w:tab w:val="right" w:pos="10512"/>
        </w:tabs>
        <w:rPr>
          <w:b/>
          <w:sz w:val="22"/>
          <w:szCs w:val="22"/>
          <w:lang w:val="en"/>
        </w:rPr>
      </w:pPr>
      <w:r>
        <w:rPr>
          <w:b/>
          <w:bCs/>
          <w:sz w:val="22"/>
          <w:szCs w:val="22"/>
          <w:lang w:val="en"/>
        </w:rPr>
        <w:t>Vanderbilt University</w:t>
      </w:r>
      <w:r w:rsidR="00621867">
        <w:rPr>
          <w:b/>
          <w:bCs/>
          <w:sz w:val="22"/>
          <w:szCs w:val="22"/>
          <w:lang w:val="en"/>
        </w:rPr>
        <w:t xml:space="preserve"> Owen Graduate School of Management</w:t>
      </w:r>
      <w:r w:rsidR="00E422C0">
        <w:rPr>
          <w:b/>
          <w:bCs/>
          <w:sz w:val="22"/>
          <w:szCs w:val="22"/>
          <w:lang w:val="en"/>
        </w:rPr>
        <w:t xml:space="preserve">, </w:t>
      </w:r>
      <w:r w:rsidR="00E422C0" w:rsidRPr="003254F6">
        <w:rPr>
          <w:bCs/>
          <w:sz w:val="22"/>
          <w:szCs w:val="22"/>
          <w:lang w:val="en"/>
        </w:rPr>
        <w:t>Nashville, TN</w:t>
      </w:r>
      <w:r w:rsidR="00A20161">
        <w:rPr>
          <w:bCs/>
          <w:sz w:val="22"/>
          <w:szCs w:val="22"/>
          <w:lang w:val="en"/>
        </w:rPr>
        <w:tab/>
      </w:r>
      <w:r w:rsidR="00A20161">
        <w:rPr>
          <w:b/>
          <w:bCs/>
          <w:sz w:val="22"/>
          <w:szCs w:val="22"/>
          <w:lang w:val="en"/>
        </w:rPr>
        <w:t>Year</w:t>
      </w:r>
    </w:p>
    <w:p w14:paraId="6D794EBF" w14:textId="77777777" w:rsidR="00D639B1" w:rsidRDefault="00D639B1" w:rsidP="00F94ED0">
      <w:pPr>
        <w:tabs>
          <w:tab w:val="left" w:pos="1800"/>
          <w:tab w:val="right" w:pos="10512"/>
        </w:tabs>
        <w:rPr>
          <w:sz w:val="22"/>
          <w:szCs w:val="22"/>
          <w:lang w:val="en"/>
        </w:rPr>
      </w:pPr>
      <w:r>
        <w:rPr>
          <w:sz w:val="22"/>
          <w:szCs w:val="22"/>
          <w:lang w:val="en"/>
        </w:rPr>
        <w:t>Master</w:t>
      </w:r>
      <w:r w:rsidR="00E422C0">
        <w:rPr>
          <w:sz w:val="22"/>
          <w:szCs w:val="22"/>
          <w:lang w:val="en"/>
        </w:rPr>
        <w:t xml:space="preserve"> of Science in Finance</w:t>
      </w:r>
    </w:p>
    <w:p w14:paraId="61CEEBA0" w14:textId="77777777" w:rsidR="00D639B1" w:rsidRDefault="00D639B1" w:rsidP="00F94ED0">
      <w:pPr>
        <w:pStyle w:val="Heading1"/>
        <w:tabs>
          <w:tab w:val="left" w:pos="1800"/>
          <w:tab w:val="right" w:pos="10512"/>
        </w:tabs>
        <w:ind w:left="1800" w:firstLine="0"/>
        <w:rPr>
          <w:b w:val="0"/>
          <w:bCs w:val="0"/>
          <w:i w:val="0"/>
          <w:iCs w:val="0"/>
          <w:sz w:val="22"/>
          <w:szCs w:val="22"/>
          <w:lang w:val="en"/>
        </w:rPr>
      </w:pPr>
    </w:p>
    <w:p w14:paraId="5A323BCE" w14:textId="1F4C70C2" w:rsidR="00D639B1" w:rsidRDefault="003254F6" w:rsidP="00F94ED0">
      <w:pPr>
        <w:tabs>
          <w:tab w:val="left" w:pos="1800"/>
          <w:tab w:val="right" w:pos="10512"/>
        </w:tabs>
        <w:rPr>
          <w:b/>
          <w:sz w:val="22"/>
          <w:szCs w:val="22"/>
          <w:lang w:val="en"/>
        </w:rPr>
      </w:pPr>
      <w:r>
        <w:rPr>
          <w:b/>
          <w:bCs/>
          <w:sz w:val="22"/>
          <w:szCs w:val="22"/>
          <w:lang w:val="en"/>
        </w:rPr>
        <w:t>University of XYZ</w:t>
      </w:r>
      <w:r w:rsidR="00E422C0">
        <w:rPr>
          <w:b/>
          <w:bCs/>
          <w:sz w:val="22"/>
          <w:szCs w:val="22"/>
          <w:lang w:val="en"/>
        </w:rPr>
        <w:t xml:space="preserve">, </w:t>
      </w:r>
      <w:r>
        <w:rPr>
          <w:bCs/>
          <w:sz w:val="22"/>
          <w:szCs w:val="22"/>
          <w:lang w:val="en"/>
        </w:rPr>
        <w:t>City, ST</w:t>
      </w:r>
      <w:r w:rsidR="00A20161">
        <w:rPr>
          <w:bCs/>
          <w:sz w:val="22"/>
          <w:szCs w:val="22"/>
          <w:lang w:val="en"/>
        </w:rPr>
        <w:tab/>
      </w:r>
      <w:r w:rsidR="00A20161" w:rsidRPr="00A20161">
        <w:rPr>
          <w:b/>
          <w:bCs/>
          <w:sz w:val="22"/>
          <w:szCs w:val="22"/>
          <w:lang w:val="en"/>
        </w:rPr>
        <w:t>Year</w:t>
      </w:r>
    </w:p>
    <w:p w14:paraId="59F01BD5" w14:textId="77777777" w:rsidR="00A65B71" w:rsidRDefault="00D639B1" w:rsidP="00F94ED0">
      <w:pPr>
        <w:tabs>
          <w:tab w:val="left" w:pos="1800"/>
          <w:tab w:val="right" w:pos="10512"/>
        </w:tabs>
        <w:rPr>
          <w:sz w:val="22"/>
          <w:szCs w:val="22"/>
          <w:lang w:val="en"/>
        </w:rPr>
      </w:pPr>
      <w:r>
        <w:rPr>
          <w:sz w:val="22"/>
          <w:szCs w:val="22"/>
          <w:lang w:val="en"/>
        </w:rPr>
        <w:t>Bachelor of S</w:t>
      </w:r>
      <w:r w:rsidR="00520F56">
        <w:rPr>
          <w:sz w:val="22"/>
          <w:szCs w:val="22"/>
          <w:lang w:val="en"/>
        </w:rPr>
        <w:t>cience in Accounting</w:t>
      </w:r>
    </w:p>
    <w:p w14:paraId="2A4C6901" w14:textId="77777777" w:rsidR="00A20161" w:rsidRDefault="00A20161" w:rsidP="00F94ED0">
      <w:pPr>
        <w:tabs>
          <w:tab w:val="left" w:pos="1800"/>
          <w:tab w:val="right" w:pos="10512"/>
        </w:tabs>
        <w:rPr>
          <w:sz w:val="22"/>
          <w:szCs w:val="22"/>
          <w:lang w:val="en"/>
        </w:rPr>
      </w:pPr>
    </w:p>
    <w:p w14:paraId="4F297D6A" w14:textId="77777777" w:rsidR="00A20161" w:rsidRDefault="00A20161" w:rsidP="00F94ED0">
      <w:pPr>
        <w:tabs>
          <w:tab w:val="left" w:pos="1800"/>
          <w:tab w:val="right" w:pos="10512"/>
        </w:tabs>
        <w:rPr>
          <w:sz w:val="22"/>
          <w:szCs w:val="22"/>
          <w:lang w:val="en"/>
        </w:rPr>
      </w:pPr>
    </w:p>
    <w:sectPr w:rsidR="00A20161" w:rsidSect="003254F6">
      <w:type w:val="continuous"/>
      <w:pgSz w:w="12240" w:h="15840"/>
      <w:pgMar w:top="864"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2160" w:hanging="360"/>
      </w:pPr>
      <w:rPr>
        <w:rFonts w:ascii="Symbol" w:hAnsi="Symbol"/>
      </w:rPr>
    </w:lvl>
  </w:abstractNum>
  <w:abstractNum w:abstractNumId="2" w15:restartNumberingAfterBreak="0">
    <w:nsid w:val="00000003"/>
    <w:multiLevelType w:val="singleLevel"/>
    <w:tmpl w:val="00000003"/>
    <w:name w:val="WW8Num10"/>
    <w:lvl w:ilvl="0">
      <w:start w:val="1"/>
      <w:numFmt w:val="bullet"/>
      <w:lvlText w:val=""/>
      <w:lvlJc w:val="left"/>
      <w:pPr>
        <w:tabs>
          <w:tab w:val="num" w:pos="2160"/>
        </w:tabs>
        <w:ind w:left="2160" w:hanging="360"/>
      </w:pPr>
      <w:rPr>
        <w:rFonts w:ascii="Symbol" w:hAnsi="Symbol"/>
        <w:color w:val="000000"/>
      </w:rPr>
    </w:lvl>
  </w:abstractNum>
  <w:abstractNum w:abstractNumId="3" w15:restartNumberingAfterBreak="0">
    <w:nsid w:val="32093C45"/>
    <w:multiLevelType w:val="hybridMultilevel"/>
    <w:tmpl w:val="E0BC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A42BED"/>
    <w:multiLevelType w:val="hybridMultilevel"/>
    <w:tmpl w:val="D0B4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362219">
    <w:abstractNumId w:val="0"/>
  </w:num>
  <w:num w:numId="2" w16cid:durableId="390808616">
    <w:abstractNumId w:val="1"/>
  </w:num>
  <w:num w:numId="3" w16cid:durableId="1244291685">
    <w:abstractNumId w:val="2"/>
  </w:num>
  <w:num w:numId="4" w16cid:durableId="1610622686">
    <w:abstractNumId w:val="3"/>
  </w:num>
  <w:num w:numId="5" w16cid:durableId="1287010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EE"/>
    <w:rsid w:val="00014C35"/>
    <w:rsid w:val="00070D9A"/>
    <w:rsid w:val="000835DB"/>
    <w:rsid w:val="000C40C8"/>
    <w:rsid w:val="000F4F9D"/>
    <w:rsid w:val="00155551"/>
    <w:rsid w:val="001A61E3"/>
    <w:rsid w:val="002147F1"/>
    <w:rsid w:val="00217831"/>
    <w:rsid w:val="00293D59"/>
    <w:rsid w:val="002F42C3"/>
    <w:rsid w:val="003254F6"/>
    <w:rsid w:val="00366CD7"/>
    <w:rsid w:val="0039581E"/>
    <w:rsid w:val="0042663B"/>
    <w:rsid w:val="004A4C14"/>
    <w:rsid w:val="004B56A9"/>
    <w:rsid w:val="004E5BE6"/>
    <w:rsid w:val="00520F56"/>
    <w:rsid w:val="00525BAB"/>
    <w:rsid w:val="005333EE"/>
    <w:rsid w:val="00544C6D"/>
    <w:rsid w:val="0056238F"/>
    <w:rsid w:val="005D154A"/>
    <w:rsid w:val="005F6E9A"/>
    <w:rsid w:val="00621867"/>
    <w:rsid w:val="00637E63"/>
    <w:rsid w:val="006401A9"/>
    <w:rsid w:val="00661AF6"/>
    <w:rsid w:val="0068379F"/>
    <w:rsid w:val="006F3169"/>
    <w:rsid w:val="00751447"/>
    <w:rsid w:val="0075188B"/>
    <w:rsid w:val="00767CEA"/>
    <w:rsid w:val="00783EE7"/>
    <w:rsid w:val="008A48B0"/>
    <w:rsid w:val="008B0629"/>
    <w:rsid w:val="008D5EEE"/>
    <w:rsid w:val="008F1855"/>
    <w:rsid w:val="00950586"/>
    <w:rsid w:val="009F1981"/>
    <w:rsid w:val="00A20161"/>
    <w:rsid w:val="00A31467"/>
    <w:rsid w:val="00A65B71"/>
    <w:rsid w:val="00A77887"/>
    <w:rsid w:val="00B02CCB"/>
    <w:rsid w:val="00B520E0"/>
    <w:rsid w:val="00BA2D8C"/>
    <w:rsid w:val="00BE461E"/>
    <w:rsid w:val="00C56E34"/>
    <w:rsid w:val="00C7378E"/>
    <w:rsid w:val="00C76EAE"/>
    <w:rsid w:val="00CD3D36"/>
    <w:rsid w:val="00D51451"/>
    <w:rsid w:val="00D53058"/>
    <w:rsid w:val="00D639B1"/>
    <w:rsid w:val="00DE0394"/>
    <w:rsid w:val="00E12E6C"/>
    <w:rsid w:val="00E2410C"/>
    <w:rsid w:val="00E41CE4"/>
    <w:rsid w:val="00E422C0"/>
    <w:rsid w:val="00E503A5"/>
    <w:rsid w:val="00E60B57"/>
    <w:rsid w:val="00E6388B"/>
    <w:rsid w:val="00E65747"/>
    <w:rsid w:val="00E92259"/>
    <w:rsid w:val="00EF14EE"/>
    <w:rsid w:val="00F66F6C"/>
    <w:rsid w:val="00F6764E"/>
    <w:rsid w:val="00F94ED0"/>
    <w:rsid w:val="00FF2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BB2A59"/>
  <w15:chartTrackingRefBased/>
  <w15:docId w15:val="{65A989EF-76D2-4DF6-81A8-D825D089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color w:val="000000"/>
      <w:kern w:val="1"/>
      <w:lang w:eastAsia="ar-SA"/>
    </w:rPr>
  </w:style>
  <w:style w:type="paragraph" w:styleId="Heading1">
    <w:name w:val="heading 1"/>
    <w:basedOn w:val="Normal"/>
    <w:next w:val="BodyText"/>
    <w:qFormat/>
    <w:pPr>
      <w:numPr>
        <w:numId w:val="1"/>
      </w:numPr>
      <w:ind w:left="720" w:firstLine="720"/>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color w:val="0000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color w:val="00000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color w:val="00000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color w:val="00000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color w:val="00000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Wingdings" w:hAnsi="Wingdings"/>
    </w:rPr>
  </w:style>
  <w:style w:type="character" w:customStyle="1" w:styleId="WW8Num9z4">
    <w:name w:val="WW8Num9z4"/>
    <w:rPr>
      <w:rFonts w:ascii="Courier New" w:hAnsi="Courier New" w:cs="Courier New"/>
    </w:rPr>
  </w:style>
  <w:style w:type="character" w:customStyle="1" w:styleId="WW8Num10z0">
    <w:name w:val="WW8Num10z0"/>
    <w:rPr>
      <w:rFonts w:ascii="Symbol" w:hAnsi="Symbol"/>
      <w:color w:val="00000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color w:val="00000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color w:val="00000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color w:val="00000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rPr>
  </w:style>
  <w:style w:type="character" w:customStyle="1" w:styleId="WW8Num14z3">
    <w:name w:val="WW8Num14z3"/>
    <w:rPr>
      <w:rFonts w:ascii="Symbol" w:hAnsi="Symbol"/>
    </w:rPr>
  </w:style>
  <w:style w:type="character" w:customStyle="1" w:styleId="WW8Num14z4">
    <w:name w:val="WW8Num14z4"/>
    <w:rPr>
      <w:rFonts w:ascii="Courier New" w:hAnsi="Courier New" w:cs="Courier New"/>
    </w:rPr>
  </w:style>
  <w:style w:type="character" w:styleId="CommentReference">
    <w:name w:val="annotation reference"/>
    <w:rPr>
      <w:sz w:val="16"/>
      <w:szCs w:val="16"/>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character" w:styleId="Hyperlink">
    <w:name w:val="Hyperlink"/>
    <w:rsid w:val="00366C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9A1CB-49A0-4FFC-AC8E-7BDB71F3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Owen R</vt:lpstr>
    </vt:vector>
  </TitlesOfParts>
  <Company>Asurion</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Owen R</dc:title>
  <dc:subject/>
  <dc:creator>Owen</dc:creator>
  <cp:keywords/>
  <cp:lastModifiedBy>Nelson, Lacy</cp:lastModifiedBy>
  <cp:revision>3</cp:revision>
  <cp:lastPrinted>2014-10-31T17:19:00Z</cp:lastPrinted>
  <dcterms:created xsi:type="dcterms:W3CDTF">2021-01-14T13:54:00Z</dcterms:created>
  <dcterms:modified xsi:type="dcterms:W3CDTF">2024-06-17T18:47:00Z</dcterms:modified>
</cp:coreProperties>
</file>